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E2" w:rsidRDefault="00D708E2" w:rsidP="00D708E2">
      <w:pPr>
        <w:jc w:val="center"/>
        <w:rPr>
          <w:rFonts w:ascii="Arial" w:hAnsi="Arial" w:cs="Arial"/>
          <w:b/>
          <w:sz w:val="28"/>
        </w:rPr>
      </w:pPr>
    </w:p>
    <w:p w:rsidR="00D708E2" w:rsidRDefault="00D708E2" w:rsidP="00D708E2">
      <w:pPr>
        <w:jc w:val="center"/>
        <w:rPr>
          <w:rFonts w:ascii="Arial" w:hAnsi="Arial" w:cs="Arial"/>
          <w:b/>
          <w:sz w:val="28"/>
        </w:rPr>
      </w:pPr>
    </w:p>
    <w:p w:rsidR="00D708E2" w:rsidRDefault="00D708E2" w:rsidP="00D708E2">
      <w:pPr>
        <w:jc w:val="center"/>
        <w:rPr>
          <w:rFonts w:ascii="Arial" w:hAnsi="Arial" w:cs="Arial"/>
          <w:b/>
          <w:sz w:val="28"/>
        </w:rPr>
      </w:pPr>
    </w:p>
    <w:p w:rsidR="00FC0AC7" w:rsidRDefault="00FC0AC7" w:rsidP="00FC0AC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Ata nº 012</w:t>
      </w:r>
      <w:r w:rsidRPr="00D708E2">
        <w:rPr>
          <w:rFonts w:ascii="Arial" w:hAnsi="Arial" w:cs="Arial"/>
          <w:b/>
          <w:sz w:val="28"/>
        </w:rPr>
        <w:t>/2021- Reunião Ordinária</w:t>
      </w:r>
    </w:p>
    <w:p w:rsidR="00FC0AC7" w:rsidRPr="00F91B14" w:rsidRDefault="00FC0AC7" w:rsidP="00FC0AC7">
      <w:pPr>
        <w:jc w:val="center"/>
        <w:rPr>
          <w:rFonts w:ascii="Arial" w:hAnsi="Arial" w:cs="Arial"/>
          <w:b/>
          <w:sz w:val="28"/>
        </w:rPr>
      </w:pPr>
    </w:p>
    <w:p w:rsidR="00FC0AC7" w:rsidRDefault="00FC0AC7" w:rsidP="00FC0AC7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F91B14">
        <w:rPr>
          <w:rFonts w:ascii="Arial" w:hAnsi="Arial" w:cs="Arial"/>
        </w:rPr>
        <w:t xml:space="preserve">Às dezoito horas do dia vinte e oito de junho de dois mil e vinte um, na sala de Comissões da Câmara Municipal de São José do Inhacorá reuniu-se a Comissão Constituição, Justiça e Redação Final, em reunião ordinária, com a presença dos membros da mesma, vereadores Magna Denis Becker </w:t>
      </w:r>
      <w:proofErr w:type="spellStart"/>
      <w:r w:rsidRPr="00F91B14">
        <w:rPr>
          <w:rFonts w:ascii="Arial" w:hAnsi="Arial" w:cs="Arial"/>
        </w:rPr>
        <w:t>Hofmann</w:t>
      </w:r>
      <w:proofErr w:type="spellEnd"/>
      <w:r>
        <w:rPr>
          <w:rFonts w:ascii="Arial" w:hAnsi="Arial" w:cs="Arial"/>
        </w:rPr>
        <w:t xml:space="preserve"> e</w:t>
      </w:r>
      <w:r w:rsidRPr="00F91B14">
        <w:rPr>
          <w:rFonts w:ascii="Arial" w:hAnsi="Arial" w:cs="Arial"/>
        </w:rPr>
        <w:t xml:space="preserve"> Danilo </w:t>
      </w:r>
      <w:proofErr w:type="spellStart"/>
      <w:r w:rsidRPr="00F91B14">
        <w:rPr>
          <w:rFonts w:ascii="Arial" w:hAnsi="Arial" w:cs="Arial"/>
        </w:rPr>
        <w:t>Riffel</w:t>
      </w:r>
      <w:proofErr w:type="spellEnd"/>
      <w:r w:rsidRPr="00F91B14">
        <w:rPr>
          <w:rFonts w:ascii="Arial" w:hAnsi="Arial" w:cs="Arial"/>
        </w:rPr>
        <w:t>. Também ouve a participação dos servidores do poder legislativo. Em pauta na reunião foi debatido os seguintes Projetos de Iniciativa do Executivo: a) Projeto de Lei nº 22/2021 de 15 de junho de 2021, que “Dispõe sobre a concessão de subsídio para aquisição de óculos oftalmológicos para munícipes de São José do Inhacorá e dá outras providências”; b) Projeto de Lei nº 23/2021 de 16 de junho de 2021, que “Inclui dispositivo da Lei Municipal nº 951, de 24 de maio de 2011, que institui o sistema de sobreaviso no serviço público municipal”; c) Projeto de Lei nº 25/2021 de 17 de junho de 2021, que “Autoriza Contratação Temporária em razão de excepcional interesse</w:t>
      </w:r>
      <w:r w:rsidRPr="00F91B14">
        <w:rPr>
          <w:rFonts w:ascii="Arial" w:hAnsi="Arial" w:cs="Arial"/>
          <w:b/>
        </w:rPr>
        <w:t xml:space="preserve"> </w:t>
      </w:r>
      <w:r w:rsidRPr="00F91B14">
        <w:rPr>
          <w:rFonts w:ascii="Arial" w:hAnsi="Arial" w:cs="Arial"/>
        </w:rPr>
        <w:t xml:space="preserve">público”; </w:t>
      </w:r>
      <w:r>
        <w:rPr>
          <w:rFonts w:ascii="Arial" w:hAnsi="Arial" w:cs="Arial"/>
        </w:rPr>
        <w:t>d</w:t>
      </w:r>
      <w:r w:rsidRPr="00F91B14">
        <w:rPr>
          <w:rFonts w:ascii="Arial" w:hAnsi="Arial" w:cs="Arial"/>
        </w:rPr>
        <w:t xml:space="preserve">) Projeto de Lei nº 26/2021 de 18 de junho de 2021, que “Dispõe sobre a autorização para a adesão à Carta das Cidades Educadoras e ingresso na Associação Internacional das Cidades Educadoras - AICE e dá outras providências”; </w:t>
      </w:r>
      <w:r>
        <w:rPr>
          <w:rFonts w:ascii="Arial" w:hAnsi="Arial" w:cs="Arial"/>
        </w:rPr>
        <w:t>e</w:t>
      </w:r>
      <w:r w:rsidRPr="00F91B14">
        <w:rPr>
          <w:rFonts w:ascii="Arial" w:hAnsi="Arial" w:cs="Arial"/>
        </w:rPr>
        <w:t xml:space="preserve">) Projeto de Lei nº 02/2021 de 02 de junho 2021 que </w:t>
      </w:r>
      <w:r w:rsidRPr="00F91B14">
        <w:rPr>
          <w:rFonts w:ascii="Arial" w:hAnsi="Arial" w:cs="Arial"/>
          <w:bCs/>
          <w:bdr w:val="none" w:sz="0" w:space="0" w:color="auto" w:frame="1"/>
        </w:rPr>
        <w:t xml:space="preserve">“Denomina o Estádio Municipal, da localidade de Mato Queimado, </w:t>
      </w:r>
      <w:r w:rsidRPr="00F91B14">
        <w:rPr>
          <w:rFonts w:ascii="Arial" w:hAnsi="Arial" w:cs="Arial"/>
        </w:rPr>
        <w:t>neste município de São José do Inhacorá/RS”, esse último Projeto de Iniciativa do Legislativo, exarado parecer favorável no prazo regimental. Após amplo debate sobre os projetos do executivo, sanadas todas às dúvidas decidiu se exarar pareceres favoráveis</w:t>
      </w:r>
      <w:r>
        <w:rPr>
          <w:rFonts w:ascii="Arial" w:hAnsi="Arial" w:cs="Arial"/>
        </w:rPr>
        <w:t xml:space="preserve"> dos projetos nº 022/2021 e 025/2021, já os Projetos nº 023/2021 e 026/2021 ficam tramitando para estudo</w:t>
      </w:r>
      <w:r w:rsidRPr="00F91B14">
        <w:rPr>
          <w:rFonts w:ascii="Arial" w:hAnsi="Arial" w:cs="Arial"/>
        </w:rPr>
        <w:t xml:space="preserve">. Nada mais havendo a tratar foi dada por encerrada a reunião, e para constar foi </w:t>
      </w:r>
      <w:proofErr w:type="gramStart"/>
      <w:r w:rsidRPr="00F91B14">
        <w:rPr>
          <w:rFonts w:ascii="Arial" w:hAnsi="Arial" w:cs="Arial"/>
        </w:rPr>
        <w:t>lavrada a presente</w:t>
      </w:r>
      <w:proofErr w:type="gramEnd"/>
      <w:r w:rsidRPr="00F91B14">
        <w:rPr>
          <w:rFonts w:ascii="Arial" w:hAnsi="Arial" w:cs="Arial"/>
        </w:rPr>
        <w:t xml:space="preserve"> ata que após lida e aprovada levará a assinatura de todos os presentes.</w:t>
      </w:r>
    </w:p>
    <w:p w:rsidR="00FC0AC7" w:rsidRPr="00F91B14" w:rsidRDefault="00FC0AC7" w:rsidP="00FC0AC7">
      <w:pPr>
        <w:shd w:val="clear" w:color="auto" w:fill="FFFFFF"/>
        <w:jc w:val="both"/>
        <w:textAlignment w:val="baseline"/>
        <w:rPr>
          <w:rFonts w:ascii="Arial" w:hAnsi="Arial" w:cs="Arial"/>
          <w:i/>
        </w:rPr>
      </w:pPr>
    </w:p>
    <w:p w:rsidR="00FC0AC7" w:rsidRDefault="00FC0AC7" w:rsidP="00FC0AC7">
      <w:pPr>
        <w:jc w:val="center"/>
        <w:rPr>
          <w:rFonts w:ascii="Arial" w:hAnsi="Arial" w:cs="Arial"/>
        </w:rPr>
      </w:pPr>
      <w:r w:rsidRPr="003F424F">
        <w:rPr>
          <w:rFonts w:ascii="Arial" w:hAnsi="Arial" w:cs="Arial"/>
        </w:rPr>
        <w:t xml:space="preserve">São José do Inhacorá, RS </w:t>
      </w:r>
      <w:r>
        <w:rPr>
          <w:rFonts w:ascii="Arial" w:hAnsi="Arial" w:cs="Arial"/>
        </w:rPr>
        <w:t>28</w:t>
      </w:r>
      <w:r w:rsidRPr="003F424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</w:t>
      </w:r>
      <w:r w:rsidRPr="003F424F">
        <w:rPr>
          <w:rFonts w:ascii="Arial" w:hAnsi="Arial" w:cs="Arial"/>
        </w:rPr>
        <w:t>o de 2021.</w:t>
      </w:r>
    </w:p>
    <w:p w:rsidR="00FC0AC7" w:rsidRPr="003F424F" w:rsidRDefault="00FC0AC7" w:rsidP="00FC0AC7">
      <w:pPr>
        <w:jc w:val="center"/>
        <w:rPr>
          <w:rFonts w:ascii="Arial" w:hAnsi="Arial" w:cs="Arial"/>
        </w:rPr>
      </w:pPr>
    </w:p>
    <w:p w:rsidR="00FC0AC7" w:rsidRPr="003F424F" w:rsidRDefault="00FC0AC7" w:rsidP="00FC0AC7">
      <w:pPr>
        <w:jc w:val="center"/>
        <w:rPr>
          <w:rFonts w:ascii="Arial" w:hAnsi="Arial" w:cs="Arial"/>
        </w:rPr>
      </w:pPr>
    </w:p>
    <w:p w:rsidR="00FC0AC7" w:rsidRPr="003F424F" w:rsidRDefault="00FC0AC7" w:rsidP="00FC0AC7">
      <w:pPr>
        <w:ind w:firstLine="708"/>
        <w:jc w:val="center"/>
        <w:rPr>
          <w:rFonts w:ascii="Arial" w:hAnsi="Arial" w:cs="Arial"/>
        </w:rPr>
      </w:pPr>
      <w:r w:rsidRPr="003F424F">
        <w:rPr>
          <w:rFonts w:ascii="Arial" w:hAnsi="Arial" w:cs="Arial"/>
        </w:rPr>
        <w:t>____________________________________________</w:t>
      </w:r>
    </w:p>
    <w:p w:rsidR="00FC0AC7" w:rsidRPr="003F424F" w:rsidRDefault="00FC0AC7" w:rsidP="00FC0AC7">
      <w:pPr>
        <w:jc w:val="center"/>
        <w:rPr>
          <w:rFonts w:ascii="Arial" w:hAnsi="Arial" w:cs="Arial"/>
        </w:rPr>
      </w:pPr>
      <w:proofErr w:type="gramStart"/>
      <w:r w:rsidRPr="003F424F">
        <w:rPr>
          <w:rFonts w:ascii="Arial" w:hAnsi="Arial" w:cs="Arial"/>
        </w:rPr>
        <w:t xml:space="preserve">Magna Denis Becker </w:t>
      </w:r>
      <w:proofErr w:type="spellStart"/>
      <w:r w:rsidRPr="003F424F">
        <w:rPr>
          <w:rFonts w:ascii="Arial" w:hAnsi="Arial" w:cs="Arial"/>
        </w:rPr>
        <w:t>Hofmann</w:t>
      </w:r>
      <w:proofErr w:type="spellEnd"/>
      <w:proofErr w:type="gramEnd"/>
    </w:p>
    <w:p w:rsidR="00FC0AC7" w:rsidRDefault="00FC0AC7" w:rsidP="00FC0AC7">
      <w:pPr>
        <w:jc w:val="center"/>
        <w:rPr>
          <w:rFonts w:ascii="Arial" w:hAnsi="Arial" w:cs="Arial"/>
        </w:rPr>
      </w:pPr>
      <w:r w:rsidRPr="003F424F">
        <w:rPr>
          <w:rFonts w:ascii="Arial" w:hAnsi="Arial" w:cs="Arial"/>
        </w:rPr>
        <w:t>Presidente e Relatora</w:t>
      </w:r>
    </w:p>
    <w:p w:rsidR="00FC0AC7" w:rsidRDefault="00FC0AC7" w:rsidP="00FC0AC7">
      <w:pPr>
        <w:rPr>
          <w:rFonts w:ascii="Arial" w:hAnsi="Arial" w:cs="Arial"/>
        </w:rPr>
      </w:pPr>
    </w:p>
    <w:p w:rsidR="00FC0AC7" w:rsidRPr="003F424F" w:rsidRDefault="00FC0AC7" w:rsidP="00FC0AC7">
      <w:pPr>
        <w:jc w:val="center"/>
        <w:rPr>
          <w:rFonts w:ascii="Arial" w:hAnsi="Arial" w:cs="Arial"/>
        </w:rPr>
      </w:pPr>
    </w:p>
    <w:p w:rsidR="00FC0AC7" w:rsidRPr="003F424F" w:rsidRDefault="00FC0AC7" w:rsidP="00FC0AC7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        </w:t>
      </w:r>
    </w:p>
    <w:p w:rsidR="00FC0AC7" w:rsidRPr="003F424F" w:rsidRDefault="00FC0AC7" w:rsidP="00FC0A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F424F">
        <w:rPr>
          <w:rFonts w:ascii="Arial" w:hAnsi="Arial" w:cs="Arial"/>
        </w:rPr>
        <w:t xml:space="preserve">Danilo </w:t>
      </w:r>
      <w:proofErr w:type="spellStart"/>
      <w:r w:rsidRPr="003F424F">
        <w:rPr>
          <w:rFonts w:ascii="Arial" w:hAnsi="Arial" w:cs="Arial"/>
        </w:rPr>
        <w:t>Riffel</w:t>
      </w:r>
      <w:proofErr w:type="spellEnd"/>
      <w:r w:rsidRPr="003F424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</w:t>
      </w:r>
    </w:p>
    <w:p w:rsidR="00D708E2" w:rsidRPr="003F424F" w:rsidRDefault="00FC0AC7" w:rsidP="00FC0AC7">
      <w:pPr>
        <w:ind w:left="2124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F424F">
        <w:rPr>
          <w:rFonts w:ascii="Arial" w:hAnsi="Arial" w:cs="Arial"/>
        </w:rPr>
        <w:t xml:space="preserve">Membro da Comissão              </w:t>
      </w:r>
      <w:r>
        <w:rPr>
          <w:rFonts w:ascii="Arial" w:hAnsi="Arial" w:cs="Arial"/>
        </w:rPr>
        <w:t xml:space="preserve">                      </w:t>
      </w:r>
    </w:p>
    <w:sectPr w:rsidR="00D708E2" w:rsidRPr="003F4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3C"/>
    <w:rsid w:val="000C153C"/>
    <w:rsid w:val="001F6B0C"/>
    <w:rsid w:val="00387225"/>
    <w:rsid w:val="003F424F"/>
    <w:rsid w:val="00445A5D"/>
    <w:rsid w:val="0055113A"/>
    <w:rsid w:val="005805CB"/>
    <w:rsid w:val="00583F52"/>
    <w:rsid w:val="005A1A68"/>
    <w:rsid w:val="00612F0B"/>
    <w:rsid w:val="007452C9"/>
    <w:rsid w:val="007A5F7A"/>
    <w:rsid w:val="00915198"/>
    <w:rsid w:val="009F4479"/>
    <w:rsid w:val="00A931CF"/>
    <w:rsid w:val="00AD22DB"/>
    <w:rsid w:val="00BA4174"/>
    <w:rsid w:val="00BE3A5A"/>
    <w:rsid w:val="00BE62BD"/>
    <w:rsid w:val="00D52F1F"/>
    <w:rsid w:val="00D622AF"/>
    <w:rsid w:val="00D708E2"/>
    <w:rsid w:val="00D905E5"/>
    <w:rsid w:val="00D97957"/>
    <w:rsid w:val="00EF4CB8"/>
    <w:rsid w:val="00F91B14"/>
    <w:rsid w:val="00FB75AA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de Vereadores</cp:lastModifiedBy>
  <cp:revision>3</cp:revision>
  <cp:lastPrinted>2021-02-22T21:49:00Z</cp:lastPrinted>
  <dcterms:created xsi:type="dcterms:W3CDTF">2021-06-23T19:05:00Z</dcterms:created>
  <dcterms:modified xsi:type="dcterms:W3CDTF">2021-06-29T16:12:00Z</dcterms:modified>
</cp:coreProperties>
</file>